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C7" w:rsidRPr="004F17C7" w:rsidRDefault="004F17C7" w:rsidP="004F17C7">
      <w:pPr>
        <w:pStyle w:val="p1"/>
        <w:rPr>
          <w:rFonts w:ascii="Verdana" w:hAnsi="Verdana"/>
          <w:color w:val="000000"/>
          <w:sz w:val="32"/>
          <w:szCs w:val="32"/>
          <w:lang w:val="da-DK"/>
        </w:rPr>
      </w:pPr>
      <w:r w:rsidRPr="004F17C7">
        <w:rPr>
          <w:rFonts w:ascii="Verdana" w:hAnsi="Verdana"/>
          <w:color w:val="000000"/>
          <w:sz w:val="32"/>
          <w:szCs w:val="32"/>
          <w:lang w:val="da-DK"/>
        </w:rPr>
        <w:t>Opsætning af Afkrydsningsskema</w:t>
      </w:r>
    </w:p>
    <w:p w:rsidR="004F17C7" w:rsidRPr="004F17C7" w:rsidRDefault="004F17C7" w:rsidP="004F17C7">
      <w:pPr>
        <w:pStyle w:val="p1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Fonts w:ascii="Verdana" w:hAnsi="Verdana"/>
          <w:color w:val="000000"/>
          <w:sz w:val="20"/>
          <w:szCs w:val="20"/>
          <w:lang w:val="da-DK"/>
        </w:rPr>
        <w:t>Elektronisk afkrydsning kræver enkelte indstillinger og overvejelser.</w:t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Under</w:t>
      </w:r>
      <w:r w:rsidRPr="004F17C7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4F17C7">
        <w:rPr>
          <w:rStyle w:val="Emphasis"/>
          <w:rFonts w:ascii="Verdana" w:hAnsi="Verdana"/>
          <w:color w:val="000000"/>
          <w:sz w:val="20"/>
          <w:szCs w:val="20"/>
          <w:u w:val="single"/>
          <w:lang w:val="da-DK"/>
        </w:rPr>
        <w:t>Stamdata – Afkrydsningsgrund</w:t>
      </w:r>
      <w:r w:rsidRPr="004F17C7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angives de forskellige muligheder for registrering.</w:t>
      </w:r>
    </w:p>
    <w:p w:rsidR="004F17C7" w:rsidRDefault="004F17C7" w:rsidP="004F17C7">
      <w:pPr>
        <w:pStyle w:val="p2"/>
        <w:rPr>
          <w:rFonts w:ascii="Verdana" w:hAnsi="Verdana"/>
          <w:color w:val="000000"/>
          <w:sz w:val="20"/>
          <w:szCs w:val="20"/>
        </w:rPr>
      </w:pPr>
      <w:r w:rsidRPr="004F17C7">
        <w:rPr>
          <w:rFonts w:ascii="Verdana" w:hAnsi="Verdana"/>
          <w:color w:val="000000"/>
          <w:sz w:val="20"/>
          <w:szCs w:val="20"/>
          <w:lang w:val="da-DK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384800" cy="1371600"/>
            <wp:effectExtent l="0" t="0" r="6350" b="0"/>
            <wp:docPr id="2" name="Picture 2" descr="https://speedwareaps.zendesk.com/hc/da/article_attachments/20379353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edwareaps.zendesk.com/hc/da/article_attachments/203793539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proofErr w:type="spellStart"/>
      <w:r w:rsidRPr="004F17C7">
        <w:rPr>
          <w:rStyle w:val="wysiwyg-underline"/>
          <w:rFonts w:ascii="Verdana" w:hAnsi="Verdana"/>
          <w:color w:val="000000"/>
          <w:sz w:val="20"/>
          <w:szCs w:val="20"/>
          <w:u w:val="single"/>
          <w:lang w:val="da-DK"/>
        </w:rPr>
        <w:t>Akrydsningsgrund</w:t>
      </w:r>
      <w:proofErr w:type="spellEnd"/>
      <w:r w:rsidR="00B96D8A">
        <w:rPr>
          <w:rStyle w:val="s1"/>
          <w:rFonts w:ascii="Verdana" w:hAnsi="Verdana"/>
          <w:color w:val="000000"/>
          <w:sz w:val="20"/>
          <w:szCs w:val="20"/>
          <w:lang w:val="da-DK"/>
        </w:rPr>
        <w:t xml:space="preserve"> - </w:t>
      </w:r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angiver årsagen til udeblivelse.</w:t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wysiwyg-underline"/>
          <w:rFonts w:ascii="Verdana" w:hAnsi="Verdana"/>
          <w:color w:val="000000"/>
          <w:sz w:val="20"/>
          <w:szCs w:val="20"/>
          <w:u w:val="single"/>
          <w:lang w:val="da-DK"/>
        </w:rPr>
        <w:t>Farve</w:t>
      </w:r>
      <w:r w:rsidR="00B96D8A">
        <w:rPr>
          <w:rStyle w:val="s1"/>
          <w:rFonts w:ascii="Verdana" w:hAnsi="Verdana"/>
          <w:color w:val="000000"/>
          <w:sz w:val="20"/>
          <w:szCs w:val="20"/>
          <w:lang w:val="da-DK"/>
        </w:rPr>
        <w:t xml:space="preserve"> - </w:t>
      </w:r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her angives den farve der ønskes brugt til markering. Klik på den ønskede farve i paletten og afslut med at klikke i nederste venstre hjørne. Se pil.</w:t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wysiwyg-underline"/>
          <w:rFonts w:ascii="Verdana" w:hAnsi="Verdana"/>
          <w:color w:val="000000"/>
          <w:sz w:val="20"/>
          <w:szCs w:val="20"/>
          <w:u w:val="single"/>
          <w:lang w:val="da-DK"/>
        </w:rPr>
        <w:t>Rækkefølge</w:t>
      </w:r>
      <w:r w:rsidR="00B96D8A">
        <w:rPr>
          <w:rStyle w:val="s1"/>
          <w:rFonts w:ascii="Verdana" w:hAnsi="Verdana"/>
          <w:color w:val="000000"/>
          <w:sz w:val="20"/>
          <w:szCs w:val="20"/>
          <w:lang w:val="da-DK"/>
        </w:rPr>
        <w:t xml:space="preserve"> - </w:t>
      </w:r>
      <w:bookmarkStart w:id="0" w:name="_GoBack"/>
      <w:bookmarkEnd w:id="0"/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her angives i hvilken rækkefølge de oprettede afkrydsningsgrunde skal fremkomme ved klik.</w:t>
      </w:r>
    </w:p>
    <w:p w:rsidR="004F17C7" w:rsidRPr="004F17C7" w:rsidRDefault="004F17C7" w:rsidP="004F17C7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wysiwyg-underline"/>
          <w:rFonts w:ascii="Verdana" w:hAnsi="Verdana"/>
          <w:color w:val="000000"/>
          <w:sz w:val="20"/>
          <w:szCs w:val="20"/>
          <w:u w:val="single"/>
          <w:lang w:val="da-DK"/>
        </w:rPr>
        <w:t>Aktiv</w:t>
      </w:r>
      <w:r w:rsidRPr="004F17C7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4F17C7">
        <w:rPr>
          <w:rFonts w:ascii="Verdana" w:hAnsi="Verdana"/>
          <w:color w:val="000000"/>
          <w:sz w:val="20"/>
          <w:szCs w:val="20"/>
          <w:lang w:val="da-DK"/>
        </w:rPr>
        <w:t>- kan grunden bruges til at føre fremmødelister.</w:t>
      </w:r>
    </w:p>
    <w:p w:rsidR="004F17C7" w:rsidRPr="004F17C7" w:rsidRDefault="004F17C7" w:rsidP="004F17C7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wysiwyg-underline"/>
          <w:rFonts w:ascii="Verdana" w:hAnsi="Verdana"/>
          <w:color w:val="000000"/>
          <w:sz w:val="20"/>
          <w:szCs w:val="20"/>
          <w:u w:val="single"/>
          <w:lang w:val="da-DK"/>
        </w:rPr>
        <w:t>Fremmødt</w:t>
      </w:r>
      <w:r w:rsidRPr="004F17C7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4F17C7">
        <w:rPr>
          <w:rFonts w:ascii="Verdana" w:hAnsi="Verdana"/>
          <w:color w:val="000000"/>
          <w:sz w:val="20"/>
          <w:szCs w:val="20"/>
          <w:lang w:val="da-DK"/>
        </w:rPr>
        <w:t>- kun "ikke fremmøde" viser sig på elevens stamkort - fanen fremmøde.</w:t>
      </w:r>
    </w:p>
    <w:p w:rsidR="004F17C7" w:rsidRPr="004F17C7" w:rsidRDefault="004F17C7" w:rsidP="004F17C7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wysiwyg-underline"/>
          <w:rFonts w:ascii="Verdana" w:hAnsi="Verdana"/>
          <w:color w:val="000000"/>
          <w:sz w:val="20"/>
          <w:szCs w:val="20"/>
          <w:u w:val="single"/>
          <w:lang w:val="da-DK"/>
        </w:rPr>
        <w:t>Kritisk</w:t>
      </w:r>
      <w:r w:rsidRPr="004F17C7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4F17C7">
        <w:rPr>
          <w:rFonts w:ascii="Verdana" w:hAnsi="Verdana"/>
          <w:color w:val="000000"/>
          <w:sz w:val="20"/>
          <w:szCs w:val="20"/>
          <w:lang w:val="da-DK"/>
        </w:rPr>
        <w:t>- Hvis portal funktionen fremmøde bruges, kan man sortere på kritisk fravær.</w:t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Vælges Lister – Afkrydsningsliste, kan der nu ved at klikke i selve listen, angives de oprettede afkrydsningsgrunde. Klikkes der én gang angives første grund, klikkes der igen næste grund osv.</w:t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Bemærk, at det kun er elevafbud der registreres, det har ingen indflydelse på timeudregningen.</w:t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s1"/>
          <w:rFonts w:ascii="Verdana" w:hAnsi="Verdana"/>
          <w:b/>
          <w:bCs/>
          <w:color w:val="000000"/>
          <w:sz w:val="20"/>
          <w:szCs w:val="20"/>
          <w:lang w:val="da-DK"/>
        </w:rPr>
        <w:t>Portal oversigt</w:t>
      </w:r>
    </w:p>
    <w:p w:rsidR="004F17C7" w:rsidRP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Style w:val="s1"/>
          <w:rFonts w:ascii="Verdana" w:hAnsi="Verdana"/>
          <w:color w:val="000000"/>
          <w:sz w:val="20"/>
          <w:szCs w:val="20"/>
          <w:lang w:val="da-DK"/>
        </w:rPr>
        <w:t>Ved at tilføje portal-funktionen "Seneste elev aflysninger", kan man få et overblik over alle fremmødelister på én gang.</w:t>
      </w:r>
    </w:p>
    <w:p w:rsidR="004F17C7" w:rsidRDefault="004F17C7" w:rsidP="004F17C7">
      <w:pPr>
        <w:pStyle w:val="p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11850" cy="3568700"/>
            <wp:effectExtent l="0" t="0" r="0" b="0"/>
            <wp:docPr id="1" name="Picture 1" descr="https://speedwareaps.zendesk.com/hc/da/article_attachments/20379354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edwareaps.zendesk.com/hc/da/article_attachments/203793549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C7" w:rsidRPr="004F17C7" w:rsidRDefault="004F17C7" w:rsidP="004F17C7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Fonts w:ascii="Verdana" w:hAnsi="Verdana"/>
          <w:color w:val="000000"/>
          <w:sz w:val="20"/>
          <w:szCs w:val="20"/>
          <w:lang w:val="da-DK"/>
        </w:rPr>
        <w:t> </w:t>
      </w:r>
    </w:p>
    <w:p w:rsidR="004F17C7" w:rsidRPr="004F17C7" w:rsidRDefault="004F17C7" w:rsidP="004F17C7">
      <w:pPr>
        <w:pStyle w:val="NormalWeb"/>
        <w:rPr>
          <w:rFonts w:ascii="Verdana" w:hAnsi="Verdana"/>
          <w:color w:val="000000"/>
          <w:sz w:val="20"/>
          <w:szCs w:val="20"/>
          <w:lang w:val="da-DK"/>
        </w:rPr>
      </w:pPr>
      <w:r w:rsidRPr="004F17C7">
        <w:rPr>
          <w:rFonts w:ascii="Verdana" w:hAnsi="Verdana"/>
          <w:color w:val="000000"/>
          <w:sz w:val="20"/>
          <w:szCs w:val="20"/>
          <w:lang w:val="da-DK"/>
        </w:rPr>
        <w:t>Herunder finder du en manual der beskriver hvordan du opsætter jeres Elektroniske afkrydsningsskemaer til jeres ønsker og behov.</w:t>
      </w:r>
    </w:p>
    <w:p w:rsidR="001B01E4" w:rsidRDefault="00B96D8A"/>
    <w:sectPr w:rsidR="001B01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F6"/>
    <w:rsid w:val="004F17C7"/>
    <w:rsid w:val="00652576"/>
    <w:rsid w:val="00B96D8A"/>
    <w:rsid w:val="00E41409"/>
    <w:rsid w:val="00E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87C1"/>
  <w15:chartTrackingRefBased/>
  <w15:docId w15:val="{AF137CBD-6625-4E3F-AA10-36E0C383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3">
    <w:name w:val="p3"/>
    <w:basedOn w:val="Normal"/>
    <w:rsid w:val="004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1">
    <w:name w:val="s1"/>
    <w:basedOn w:val="DefaultParagraphFont"/>
    <w:rsid w:val="004F17C7"/>
  </w:style>
  <w:style w:type="character" w:customStyle="1" w:styleId="apple-converted-space">
    <w:name w:val="apple-converted-space"/>
    <w:basedOn w:val="DefaultParagraphFont"/>
    <w:rsid w:val="004F17C7"/>
  </w:style>
  <w:style w:type="character" w:customStyle="1" w:styleId="wysiwyg-underline">
    <w:name w:val="wysiwyg-underline"/>
    <w:basedOn w:val="DefaultParagraphFont"/>
    <w:rsid w:val="004F17C7"/>
  </w:style>
  <w:style w:type="character" w:styleId="Emphasis">
    <w:name w:val="Emphasis"/>
    <w:basedOn w:val="DefaultParagraphFont"/>
    <w:uiPriority w:val="20"/>
    <w:qFormat/>
    <w:rsid w:val="004F17C7"/>
    <w:rPr>
      <w:i/>
      <w:iCs/>
    </w:rPr>
  </w:style>
  <w:style w:type="paragraph" w:customStyle="1" w:styleId="p2">
    <w:name w:val="p2"/>
    <w:basedOn w:val="Normal"/>
    <w:rsid w:val="004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4F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3</cp:revision>
  <dcterms:created xsi:type="dcterms:W3CDTF">2016-12-08T08:36:00Z</dcterms:created>
  <dcterms:modified xsi:type="dcterms:W3CDTF">2016-12-08T08:37:00Z</dcterms:modified>
</cp:coreProperties>
</file>